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840"/>
        <w:gridCol w:w="3121"/>
      </w:tblGrid>
      <w:tr w:rsidR="004C0310" w14:paraId="5EF99D92" w14:textId="77777777">
        <w:trPr>
          <w:trHeight w:val="1580"/>
        </w:trPr>
        <w:tc>
          <w:tcPr>
            <w:tcW w:w="2611" w:type="dxa"/>
          </w:tcPr>
          <w:p w14:paraId="0CAC07DE" w14:textId="77777777" w:rsidR="004C0310" w:rsidRDefault="009E2517">
            <w:pPr>
              <w:pStyle w:val="TableParagraph"/>
              <w:spacing w:before="2"/>
              <w:ind w:left="50" w:right="490"/>
            </w:pPr>
            <w:r>
              <w:t>DR S A BAILOOR DR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CHATTERJEE</w:t>
            </w:r>
          </w:p>
          <w:p w14:paraId="3EB675CA" w14:textId="77777777" w:rsidR="004C0310" w:rsidRDefault="004C0310">
            <w:pPr>
              <w:pStyle w:val="TableParagraph"/>
              <w:rPr>
                <w:rFonts w:ascii="Times New Roman"/>
              </w:rPr>
            </w:pPr>
          </w:p>
          <w:p w14:paraId="78D18B50" w14:textId="77777777" w:rsidR="004C0310" w:rsidRDefault="004C0310">
            <w:pPr>
              <w:pStyle w:val="TableParagraph"/>
              <w:rPr>
                <w:rFonts w:ascii="Times New Roman"/>
              </w:rPr>
            </w:pPr>
          </w:p>
          <w:p w14:paraId="19DA8077" w14:textId="77777777" w:rsidR="004C0310" w:rsidRDefault="004C0310">
            <w:pPr>
              <w:pStyle w:val="TableParagraph"/>
              <w:rPr>
                <w:rFonts w:ascii="Times New Roman"/>
              </w:rPr>
            </w:pPr>
          </w:p>
          <w:p w14:paraId="6E7F0735" w14:textId="77777777" w:rsidR="004C0310" w:rsidRDefault="009E2517">
            <w:pPr>
              <w:pStyle w:val="TableParagraph"/>
              <w:ind w:left="50"/>
            </w:pPr>
            <w:r>
              <w:t>TEL:</w:t>
            </w:r>
            <w:r>
              <w:rPr>
                <w:spacing w:val="-1"/>
              </w:rPr>
              <w:t xml:space="preserve"> </w:t>
            </w:r>
            <w:r>
              <w:t>01277</w:t>
            </w:r>
            <w:r>
              <w:rPr>
                <w:spacing w:val="-4"/>
              </w:rPr>
              <w:t xml:space="preserve"> </w:t>
            </w:r>
            <w:r>
              <w:t>352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224</w:t>
            </w:r>
          </w:p>
        </w:tc>
        <w:tc>
          <w:tcPr>
            <w:tcW w:w="3840" w:type="dxa"/>
          </w:tcPr>
          <w:p w14:paraId="1A445C04" w14:textId="77777777" w:rsidR="004C0310" w:rsidRDefault="009E2517">
            <w:pPr>
              <w:pStyle w:val="TableParagraph"/>
              <w:ind w:left="5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2BC744" wp14:editId="68885398">
                  <wp:extent cx="2003701" cy="990123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701" cy="99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4B8ABE53" w14:textId="77777777" w:rsidR="004C0310" w:rsidRDefault="009E2517">
            <w:pPr>
              <w:pStyle w:val="TableParagraph"/>
              <w:spacing w:before="2" w:line="252" w:lineRule="exact"/>
              <w:ind w:right="50"/>
              <w:jc w:val="righ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FOLLY</w:t>
            </w:r>
          </w:p>
          <w:p w14:paraId="24B44AD3" w14:textId="77777777" w:rsidR="004C0310" w:rsidRDefault="009E2517">
            <w:pPr>
              <w:pStyle w:val="TableParagraph"/>
              <w:ind w:left="1345" w:right="47" w:firstLine="487"/>
              <w:jc w:val="right"/>
            </w:pPr>
            <w:r>
              <w:t>BELL</w:t>
            </w:r>
            <w:r>
              <w:rPr>
                <w:spacing w:val="-16"/>
              </w:rPr>
              <w:t xml:space="preserve"> </w:t>
            </w:r>
            <w:r>
              <w:t xml:space="preserve">MEAD </w:t>
            </w:r>
            <w:r>
              <w:rPr>
                <w:spacing w:val="-2"/>
              </w:rPr>
              <w:t xml:space="preserve">INGATESTONE </w:t>
            </w:r>
            <w:r>
              <w:t>ESSEX</w:t>
            </w:r>
            <w:r>
              <w:rPr>
                <w:spacing w:val="-5"/>
              </w:rPr>
              <w:t xml:space="preserve"> </w:t>
            </w:r>
            <w:r>
              <w:t>CM4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0FA</w:t>
            </w:r>
          </w:p>
          <w:p w14:paraId="33A73DDF" w14:textId="77777777" w:rsidR="004C0310" w:rsidRDefault="004C0310">
            <w:pPr>
              <w:pStyle w:val="TableParagraph"/>
              <w:rPr>
                <w:rFonts w:ascii="Times New Roman"/>
              </w:rPr>
            </w:pPr>
          </w:p>
          <w:p w14:paraId="31FD56D9" w14:textId="77777777" w:rsidR="004C0310" w:rsidRDefault="009E2517">
            <w:pPr>
              <w:pStyle w:val="TableParagraph"/>
              <w:spacing w:before="1"/>
              <w:ind w:left="109"/>
            </w:pPr>
            <w:hyperlink r:id="rId8">
              <w:r>
                <w:rPr>
                  <w:spacing w:val="-2"/>
                </w:rPr>
                <w:t>www.thenewfollysurgery.co.uk</w:t>
              </w:r>
            </w:hyperlink>
          </w:p>
        </w:tc>
      </w:tr>
    </w:tbl>
    <w:p w14:paraId="291EC29B" w14:textId="77777777" w:rsidR="004C0310" w:rsidRDefault="004C0310">
      <w:pPr>
        <w:pStyle w:val="BodyText"/>
        <w:rPr>
          <w:rFonts w:ascii="Times New Roman"/>
        </w:rPr>
      </w:pPr>
    </w:p>
    <w:p w14:paraId="1C1C829C" w14:textId="77777777" w:rsidR="004C0310" w:rsidRDefault="004C0310">
      <w:pPr>
        <w:pStyle w:val="BodyText"/>
        <w:spacing w:before="8"/>
        <w:rPr>
          <w:rFonts w:ascii="Times New Roman"/>
        </w:rPr>
      </w:pPr>
    </w:p>
    <w:p w14:paraId="279D1B56" w14:textId="77777777" w:rsidR="009E2517" w:rsidRDefault="009E2517">
      <w:pPr>
        <w:spacing w:before="1" w:line="480" w:lineRule="auto"/>
        <w:ind w:left="2673" w:right="2616"/>
        <w:jc w:val="center"/>
        <w:rPr>
          <w:b/>
          <w:color w:val="505050"/>
          <w:sz w:val="24"/>
        </w:rPr>
      </w:pPr>
      <w:r>
        <w:rPr>
          <w:b/>
          <w:color w:val="505050"/>
          <w:sz w:val="24"/>
        </w:rPr>
        <w:t>THE</w:t>
      </w:r>
      <w:r>
        <w:rPr>
          <w:b/>
          <w:color w:val="505050"/>
          <w:spacing w:val="-12"/>
          <w:sz w:val="24"/>
        </w:rPr>
        <w:t xml:space="preserve"> </w:t>
      </w:r>
      <w:r>
        <w:rPr>
          <w:b/>
          <w:color w:val="505050"/>
          <w:sz w:val="24"/>
        </w:rPr>
        <w:t>NEW</w:t>
      </w:r>
      <w:r>
        <w:rPr>
          <w:b/>
          <w:color w:val="505050"/>
          <w:spacing w:val="-13"/>
          <w:sz w:val="24"/>
        </w:rPr>
        <w:t xml:space="preserve"> </w:t>
      </w:r>
      <w:r>
        <w:rPr>
          <w:b/>
          <w:color w:val="505050"/>
          <w:sz w:val="24"/>
        </w:rPr>
        <w:t>FOLLY</w:t>
      </w:r>
      <w:r>
        <w:rPr>
          <w:b/>
          <w:color w:val="505050"/>
          <w:spacing w:val="-14"/>
          <w:sz w:val="24"/>
        </w:rPr>
        <w:t xml:space="preserve"> </w:t>
      </w:r>
      <w:r>
        <w:rPr>
          <w:b/>
          <w:color w:val="505050"/>
          <w:sz w:val="24"/>
        </w:rPr>
        <w:t xml:space="preserve">SURGERY </w:t>
      </w:r>
    </w:p>
    <w:p w14:paraId="0CCB6D65" w14:textId="512E6C50" w:rsidR="004C0310" w:rsidRDefault="009E2517">
      <w:pPr>
        <w:spacing w:before="1" w:line="480" w:lineRule="auto"/>
        <w:ind w:left="2673" w:right="2616"/>
        <w:jc w:val="center"/>
        <w:rPr>
          <w:b/>
          <w:sz w:val="24"/>
        </w:rPr>
      </w:pPr>
      <w:r>
        <w:rPr>
          <w:b/>
          <w:color w:val="505050"/>
          <w:sz w:val="24"/>
        </w:rPr>
        <w:t>STATEMENT O</w:t>
      </w:r>
      <w:r>
        <w:rPr>
          <w:b/>
          <w:color w:val="505050"/>
          <w:sz w:val="24"/>
        </w:rPr>
        <w:t>F PURPOSE</w:t>
      </w:r>
    </w:p>
    <w:p w14:paraId="7330838B" w14:textId="77777777" w:rsidR="004C0310" w:rsidRDefault="004C0310">
      <w:pPr>
        <w:pStyle w:val="BodyText"/>
        <w:spacing w:before="26"/>
        <w:rPr>
          <w:b/>
        </w:rPr>
      </w:pPr>
    </w:p>
    <w:p w14:paraId="2733731E" w14:textId="77777777" w:rsidR="004C0310" w:rsidRDefault="009E2517">
      <w:pPr>
        <w:pStyle w:val="BodyText"/>
        <w:ind w:left="152"/>
      </w:pPr>
      <w:r>
        <w:t>CQC</w:t>
      </w:r>
      <w:r>
        <w:rPr>
          <w:spacing w:val="-9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ID:</w:t>
      </w:r>
      <w:r>
        <w:rPr>
          <w:spacing w:val="-10"/>
        </w:rPr>
        <w:t xml:space="preserve"> </w:t>
      </w:r>
      <w:r>
        <w:t>1-</w:t>
      </w:r>
      <w:r>
        <w:rPr>
          <w:spacing w:val="-2"/>
        </w:rPr>
        <w:t>199727619</w:t>
      </w:r>
    </w:p>
    <w:p w14:paraId="7BD4170B" w14:textId="77777777" w:rsidR="004C0310" w:rsidRDefault="004C0310">
      <w:pPr>
        <w:pStyle w:val="BodyText"/>
      </w:pPr>
    </w:p>
    <w:p w14:paraId="1284F656" w14:textId="0C55E9D9" w:rsidR="004C0310" w:rsidRDefault="009E2517">
      <w:pPr>
        <w:pStyle w:val="BodyText"/>
        <w:tabs>
          <w:tab w:val="left" w:pos="3033"/>
        </w:tabs>
        <w:ind w:left="152" w:right="4902"/>
      </w:pPr>
      <w:r>
        <w:t>Registered Manager:</w:t>
      </w:r>
      <w:r>
        <w:tab/>
        <w:t>Dr</w:t>
      </w:r>
      <w:r>
        <w:rPr>
          <w:spacing w:val="-17"/>
        </w:rPr>
        <w:t xml:space="preserve"> </w:t>
      </w:r>
      <w:r>
        <w:t>Sheetal</w:t>
      </w:r>
      <w:r>
        <w:rPr>
          <w:spacing w:val="-16"/>
        </w:rPr>
        <w:t xml:space="preserve"> </w:t>
      </w:r>
      <w:r>
        <w:t>Bailoor Practice Manager:</w:t>
      </w:r>
      <w:r>
        <w:tab/>
      </w:r>
      <w:r w:rsidR="00991118">
        <w:t>Christian Jennings</w:t>
      </w:r>
    </w:p>
    <w:p w14:paraId="04D2BB70" w14:textId="77777777" w:rsidR="00991118" w:rsidRDefault="009E2517">
      <w:pPr>
        <w:pStyle w:val="BodyText"/>
        <w:spacing w:before="3" w:line="550" w:lineRule="atLeast"/>
        <w:ind w:left="152" w:right="2657"/>
      </w:pP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Folly</w:t>
      </w:r>
      <w:r>
        <w:rPr>
          <w:spacing w:val="-3"/>
        </w:rPr>
        <w:t xml:space="preserve"> </w:t>
      </w:r>
      <w:r>
        <w:t>Surgery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 xml:space="preserve">are </w:t>
      </w:r>
      <w:proofErr w:type="gramStart"/>
      <w:r w:rsidR="00991118">
        <w:t>3</w:t>
      </w:r>
      <w:proofErr w:type="gramEnd"/>
      <w:r>
        <w:rPr>
          <w:spacing w:val="-4"/>
        </w:rPr>
        <w:t xml:space="preserve"> </w:t>
      </w:r>
      <w:r>
        <w:t xml:space="preserve">partners: </w:t>
      </w:r>
    </w:p>
    <w:p w14:paraId="11EB061B" w14:textId="6FB4C411" w:rsidR="004C0310" w:rsidRDefault="009E2517">
      <w:pPr>
        <w:pStyle w:val="BodyText"/>
        <w:spacing w:before="3" w:line="550" w:lineRule="atLeast"/>
        <w:ind w:left="152" w:right="2657"/>
      </w:pPr>
      <w:r>
        <w:t>Dr Sheetal Bailoor (Lead GP)</w:t>
      </w:r>
    </w:p>
    <w:p w14:paraId="0055EA84" w14:textId="236D6386" w:rsidR="004C0310" w:rsidRDefault="009E2517">
      <w:pPr>
        <w:pStyle w:val="BodyText"/>
        <w:spacing w:before="2"/>
        <w:ind w:left="152"/>
        <w:rPr>
          <w:spacing w:val="-2"/>
        </w:rPr>
      </w:pPr>
      <w:r>
        <w:t>Dr</w:t>
      </w:r>
      <w:r>
        <w:rPr>
          <w:spacing w:val="-5"/>
        </w:rPr>
        <w:t xml:space="preserve"> </w:t>
      </w:r>
      <w:r>
        <w:t>Santana</w:t>
      </w:r>
      <w:r>
        <w:rPr>
          <w:spacing w:val="-2"/>
        </w:rPr>
        <w:t xml:space="preserve"> Chatterjee</w:t>
      </w:r>
    </w:p>
    <w:p w14:paraId="368FC91F" w14:textId="3218611F" w:rsidR="00991118" w:rsidRDefault="00991118">
      <w:pPr>
        <w:pStyle w:val="BodyText"/>
        <w:spacing w:before="2"/>
        <w:ind w:left="152"/>
      </w:pPr>
      <w:r>
        <w:rPr>
          <w:spacing w:val="-2"/>
        </w:rPr>
        <w:t>Dr Tahlil Rashid</w:t>
      </w:r>
    </w:p>
    <w:p w14:paraId="7B127FF9" w14:textId="77777777" w:rsidR="004C0310" w:rsidRDefault="004C0310">
      <w:pPr>
        <w:pStyle w:val="BodyText"/>
      </w:pPr>
    </w:p>
    <w:p w14:paraId="0FC4723E" w14:textId="6C52C1B8" w:rsidR="004C0310" w:rsidRDefault="009E2517">
      <w:pPr>
        <w:pStyle w:val="BodyText"/>
        <w:ind w:left="152" w:right="18"/>
      </w:pPr>
      <w:r>
        <w:t>Purpose built Practice premises in centre of Ingatestone, completed in 1994. Building owned by two of the Partners.</w:t>
      </w:r>
      <w:r>
        <w:rPr>
          <w:spacing w:val="40"/>
        </w:rPr>
        <w:t xml:space="preserve"> </w:t>
      </w:r>
      <w:r>
        <w:t>Ground floor has 4 Consulting Rooms, a Treatment Room, Privacy Room facility a</w:t>
      </w:r>
      <w:r>
        <w:t>nd spacious Waiting Room and Reception area.</w:t>
      </w:r>
      <w:r>
        <w:rPr>
          <w:spacing w:val="40"/>
        </w:rPr>
        <w:t xml:space="preserve"> </w:t>
      </w:r>
      <w:r>
        <w:t>First floor has an Office,</w:t>
      </w:r>
      <w:r>
        <w:rPr>
          <w:spacing w:val="-4"/>
        </w:rPr>
        <w:t xml:space="preserve"> </w:t>
      </w:r>
      <w:r>
        <w:t>Secretaries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TV,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Store</w:t>
      </w:r>
      <w:r>
        <w:t>room.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 Social Care Act 2008 (The Care Quality Commission (Registration) Regulations 2009 Part 4), the registe</w:t>
      </w:r>
      <w:r>
        <w:t xml:space="preserve">ring body (The New Folly Surgery) </w:t>
      </w:r>
      <w:proofErr w:type="gramStart"/>
      <w:r>
        <w:t>is required</w:t>
      </w:r>
      <w:proofErr w:type="gramEnd"/>
      <w:r>
        <w:t xml:space="preserve"> to provide to the Care Quality Commission a statement of purpose.</w:t>
      </w:r>
    </w:p>
    <w:p w14:paraId="7E5F5CE8" w14:textId="77777777" w:rsidR="004C0310" w:rsidRDefault="004C0310">
      <w:pPr>
        <w:pStyle w:val="BodyText"/>
      </w:pPr>
    </w:p>
    <w:p w14:paraId="2B7C2CD0" w14:textId="77777777" w:rsidR="004C0310" w:rsidRDefault="009E2517">
      <w:pPr>
        <w:pStyle w:val="Heading1"/>
      </w:pPr>
      <w:r>
        <w:t>Our</w:t>
      </w:r>
      <w:r>
        <w:rPr>
          <w:spacing w:val="-2"/>
        </w:rPr>
        <w:t xml:space="preserve"> Purpose</w:t>
      </w:r>
    </w:p>
    <w:p w14:paraId="55CFFD34" w14:textId="77777777" w:rsidR="004C0310" w:rsidRDefault="004C0310">
      <w:pPr>
        <w:pStyle w:val="BodyText"/>
        <w:rPr>
          <w:b/>
        </w:rPr>
      </w:pPr>
    </w:p>
    <w:p w14:paraId="2731A555" w14:textId="77777777" w:rsidR="004C0310" w:rsidRDefault="009E2517">
      <w:pPr>
        <w:pStyle w:val="BodyText"/>
        <w:spacing w:before="1"/>
        <w:ind w:left="152"/>
      </w:pP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 and wellbeing of our patient population.</w:t>
      </w:r>
    </w:p>
    <w:p w14:paraId="36A087DE" w14:textId="77777777" w:rsidR="004C0310" w:rsidRDefault="009E2517">
      <w:pPr>
        <w:pStyle w:val="Heading1"/>
        <w:spacing w:before="276"/>
      </w:pPr>
      <w:r>
        <w:t>Our</w:t>
      </w:r>
      <w:r>
        <w:rPr>
          <w:spacing w:val="-5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Objectives</w:t>
      </w:r>
    </w:p>
    <w:p w14:paraId="47892F42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spacing w:before="276"/>
        <w:rPr>
          <w:rFonts w:ascii="Wingdings" w:hAnsi="Wingdings"/>
          <w:sz w:val="24"/>
        </w:rPr>
      </w:pP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quality,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services</w:t>
      </w:r>
      <w:proofErr w:type="gramEnd"/>
    </w:p>
    <w:p w14:paraId="74E6C81F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383"/>
        <w:rPr>
          <w:rFonts w:ascii="Wingdings" w:hAnsi="Wingdings"/>
          <w:sz w:val="24"/>
        </w:rPr>
      </w:pPr>
      <w:r>
        <w:rPr>
          <w:sz w:val="24"/>
        </w:rPr>
        <w:t>To provide healthcare which is available to a whole population and create a partnership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ensures</w:t>
      </w:r>
      <w:r>
        <w:rPr>
          <w:spacing w:val="-7"/>
          <w:sz w:val="24"/>
        </w:rPr>
        <w:t xml:space="preserve"> </w:t>
      </w:r>
      <w:r>
        <w:rPr>
          <w:sz w:val="24"/>
        </w:rPr>
        <w:t>mutual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respect, holistic care and continuous learning and </w:t>
      </w:r>
      <w:proofErr w:type="gramStart"/>
      <w:r>
        <w:rPr>
          <w:sz w:val="24"/>
        </w:rPr>
        <w:t>training</w:t>
      </w:r>
      <w:proofErr w:type="gramEnd"/>
    </w:p>
    <w:p w14:paraId="54984299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474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accessible</w:t>
      </w:r>
      <w:r>
        <w:rPr>
          <w:spacing w:val="-3"/>
          <w:sz w:val="24"/>
        </w:rPr>
        <w:t xml:space="preserve"> </w:t>
      </w:r>
      <w:r>
        <w:rPr>
          <w:sz w:val="24"/>
        </w:rPr>
        <w:t>healthcare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proactive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healthcare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changes, efficiency and innovation and </w:t>
      </w:r>
      <w:proofErr w:type="gramStart"/>
      <w:r>
        <w:rPr>
          <w:sz w:val="24"/>
        </w:rPr>
        <w:t>development</w:t>
      </w:r>
      <w:proofErr w:type="gramEnd"/>
    </w:p>
    <w:p w14:paraId="703FD2CD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Governance</w:t>
      </w:r>
    </w:p>
    <w:p w14:paraId="5B86FFE7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Non-clinical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management</w:t>
      </w:r>
    </w:p>
    <w:p w14:paraId="65141D74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reduce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facilities</w:t>
      </w:r>
    </w:p>
    <w:p w14:paraId="4FBAD17E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environment</w:t>
      </w:r>
    </w:p>
    <w:p w14:paraId="4D03AD42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vigilance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unforeseen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emergencies</w:t>
      </w:r>
    </w:p>
    <w:p w14:paraId="211A98B1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optimise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standards</w:t>
      </w:r>
    </w:p>
    <w:p w14:paraId="14607E5E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targets</w:t>
      </w:r>
    </w:p>
    <w:p w14:paraId="54DC9B3D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centred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organisation</w:t>
      </w:r>
    </w:p>
    <w:p w14:paraId="2E3C4AC1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offered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  <w:r>
        <w:rPr>
          <w:spacing w:val="-1"/>
          <w:sz w:val="24"/>
        </w:rPr>
        <w:t xml:space="preserve"> </w:t>
      </w:r>
      <w:r>
        <w:rPr>
          <w:sz w:val="24"/>
        </w:rPr>
        <w:t>wherever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possible</w:t>
      </w:r>
      <w:proofErr w:type="gramEnd"/>
    </w:p>
    <w:p w14:paraId="5A0C8E8D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patients</w:t>
      </w:r>
    </w:p>
    <w:p w14:paraId="2EC59928" w14:textId="77777777" w:rsidR="004C0310" w:rsidRDefault="004C0310">
      <w:pPr>
        <w:rPr>
          <w:rFonts w:ascii="Wingdings" w:hAnsi="Wingdings"/>
          <w:sz w:val="24"/>
        </w:rPr>
        <w:sectPr w:rsidR="004C0310" w:rsidSect="00991118">
          <w:type w:val="continuous"/>
          <w:pgSz w:w="11910" w:h="16840"/>
          <w:pgMar w:top="822" w:right="851" w:bottom="567" w:left="851" w:header="720" w:footer="720" w:gutter="0"/>
          <w:cols w:space="720"/>
        </w:sectPr>
      </w:pPr>
    </w:p>
    <w:p w14:paraId="6D915684" w14:textId="77777777" w:rsidR="004C0310" w:rsidRDefault="009E2517">
      <w:pPr>
        <w:pStyle w:val="Heading1"/>
        <w:spacing w:before="74"/>
        <w:rPr>
          <w:b w:val="0"/>
        </w:rPr>
      </w:pPr>
      <w:r>
        <w:lastRenderedPageBreak/>
        <w:t>Our</w:t>
      </w:r>
      <w:r>
        <w:rPr>
          <w:spacing w:val="-6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rPr>
          <w:b w:val="0"/>
          <w:spacing w:val="-4"/>
        </w:rPr>
        <w:t>(Ctd)</w:t>
      </w:r>
    </w:p>
    <w:p w14:paraId="7BB0EEA0" w14:textId="77777777" w:rsidR="004C0310" w:rsidRDefault="004C0310">
      <w:pPr>
        <w:pStyle w:val="BodyText"/>
      </w:pPr>
    </w:p>
    <w:p w14:paraId="4DBF66E3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1240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recruit,</w:t>
      </w:r>
      <w:r>
        <w:rPr>
          <w:spacing w:val="-4"/>
          <w:sz w:val="24"/>
        </w:rPr>
        <w:t xml:space="preserve"> </w:t>
      </w:r>
      <w:r>
        <w:rPr>
          <w:sz w:val="24"/>
        </w:rPr>
        <w:t>retain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highly</w:t>
      </w:r>
      <w:r>
        <w:rPr>
          <w:spacing w:val="-7"/>
          <w:sz w:val="24"/>
        </w:rPr>
        <w:t xml:space="preserve"> </w:t>
      </w:r>
      <w:r>
        <w:rPr>
          <w:sz w:val="24"/>
        </w:rPr>
        <w:t>motivated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skilled </w:t>
      </w:r>
      <w:proofErr w:type="gramStart"/>
      <w:r>
        <w:rPr>
          <w:spacing w:val="-2"/>
          <w:sz w:val="24"/>
        </w:rPr>
        <w:t>Workforce</w:t>
      </w:r>
      <w:proofErr w:type="gramEnd"/>
    </w:p>
    <w:p w14:paraId="42DAE88F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enhance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workforce</w:t>
      </w:r>
    </w:p>
    <w:p w14:paraId="63188479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capability</w:t>
      </w:r>
    </w:p>
    <w:p w14:paraId="3E9EFD95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Practice</w:t>
      </w:r>
    </w:p>
    <w:p w14:paraId="74731EFB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systems</w:t>
      </w:r>
    </w:p>
    <w:p w14:paraId="7F788BED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956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robust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business of the </w:t>
      </w:r>
      <w:proofErr w:type="gramStart"/>
      <w:r>
        <w:rPr>
          <w:sz w:val="24"/>
        </w:rPr>
        <w:t>Practice</w:t>
      </w:r>
      <w:proofErr w:type="gramEnd"/>
    </w:p>
    <w:p w14:paraId="4E9CEFF8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monitored,</w:t>
      </w:r>
      <w:r>
        <w:rPr>
          <w:spacing w:val="-6"/>
          <w:sz w:val="24"/>
        </w:rPr>
        <w:t xml:space="preserve"> </w:t>
      </w:r>
      <w:r>
        <w:rPr>
          <w:sz w:val="24"/>
        </w:rPr>
        <w:t>audited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continually</w:t>
      </w:r>
      <w:r>
        <w:rPr>
          <w:spacing w:val="-7"/>
          <w:sz w:val="24"/>
        </w:rPr>
        <w:t xml:space="preserve"> </w:t>
      </w:r>
      <w:r>
        <w:rPr>
          <w:sz w:val="24"/>
        </w:rPr>
        <w:t>improving</w:t>
      </w:r>
      <w:r>
        <w:rPr>
          <w:spacing w:val="-5"/>
          <w:sz w:val="24"/>
        </w:rPr>
        <w:t xml:space="preserve"> </w:t>
      </w:r>
      <w:r>
        <w:rPr>
          <w:sz w:val="24"/>
        </w:rPr>
        <w:t>healthcare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services</w:t>
      </w:r>
      <w:proofErr w:type="gramEnd"/>
    </w:p>
    <w:p w14:paraId="75AED415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645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clean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complies with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Infection Control </w:t>
      </w:r>
      <w:proofErr w:type="gramStart"/>
      <w:r>
        <w:rPr>
          <w:sz w:val="24"/>
        </w:rPr>
        <w:t>standards</w:t>
      </w:r>
      <w:proofErr w:type="gramEnd"/>
    </w:p>
    <w:p w14:paraId="4F0B2569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adhere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guidance</w:t>
      </w:r>
      <w:proofErr w:type="gramEnd"/>
    </w:p>
    <w:p w14:paraId="79A709AE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809"/>
        <w:rPr>
          <w:rFonts w:ascii="Wingdings" w:hAnsi="Wingdings"/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explained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appropriate consent </w:t>
      </w:r>
      <w:proofErr w:type="gramStart"/>
      <w:r>
        <w:rPr>
          <w:sz w:val="24"/>
        </w:rPr>
        <w:t>explained</w:t>
      </w:r>
      <w:proofErr w:type="gramEnd"/>
    </w:p>
    <w:p w14:paraId="182B3E91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551"/>
        <w:rPr>
          <w:rFonts w:ascii="Wingdings" w:hAnsi="Wingdings"/>
          <w:sz w:val="24"/>
        </w:rPr>
      </w:pPr>
      <w:r>
        <w:rPr>
          <w:sz w:val="24"/>
        </w:rPr>
        <w:t>Referrals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where clinically </w:t>
      </w:r>
      <w:proofErr w:type="gramStart"/>
      <w:r>
        <w:rPr>
          <w:spacing w:val="-2"/>
          <w:sz w:val="24"/>
        </w:rPr>
        <w:t>appropriate</w:t>
      </w:r>
      <w:proofErr w:type="gramEnd"/>
    </w:p>
    <w:p w14:paraId="4E0BF8F2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210"/>
        <w:rPr>
          <w:rFonts w:ascii="Wingdings" w:hAnsi="Wingdings"/>
          <w:sz w:val="24"/>
        </w:rPr>
      </w:pPr>
      <w:r>
        <w:rPr>
          <w:sz w:val="24"/>
        </w:rPr>
        <w:t>Doctors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zero</w:t>
      </w:r>
      <w:r>
        <w:rPr>
          <w:spacing w:val="-3"/>
          <w:sz w:val="24"/>
        </w:rPr>
        <w:t xml:space="preserve"> </w:t>
      </w:r>
      <w:r>
        <w:rPr>
          <w:sz w:val="24"/>
        </w:rPr>
        <w:t>tolerance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violence and </w:t>
      </w:r>
      <w:proofErr w:type="gramStart"/>
      <w:r>
        <w:rPr>
          <w:sz w:val="24"/>
        </w:rPr>
        <w:t>aggression</w:t>
      </w:r>
      <w:proofErr w:type="gramEnd"/>
    </w:p>
    <w:p w14:paraId="3C5A4590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Patient</w:t>
      </w:r>
      <w:r>
        <w:rPr>
          <w:spacing w:val="-5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maintained</w:t>
      </w:r>
      <w:proofErr w:type="gramEnd"/>
    </w:p>
    <w:p w14:paraId="6E2B837F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dignity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maintained</w:t>
      </w:r>
      <w:proofErr w:type="gramEnd"/>
    </w:p>
    <w:p w14:paraId="16608557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trained</w:t>
      </w:r>
      <w:proofErr w:type="gramEnd"/>
    </w:p>
    <w:p w14:paraId="0FE82B28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</w:rPr>
      </w:pP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service that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choice</w:t>
      </w:r>
    </w:p>
    <w:p w14:paraId="58CC5B1F" w14:textId="77777777" w:rsidR="004C0310" w:rsidRDefault="004C0310">
      <w:pPr>
        <w:pStyle w:val="BodyText"/>
      </w:pPr>
    </w:p>
    <w:p w14:paraId="32D099F1" w14:textId="77777777" w:rsidR="004C0310" w:rsidRDefault="009E2517">
      <w:pPr>
        <w:pStyle w:val="Heading1"/>
      </w:pP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Folly</w:t>
      </w:r>
      <w:r>
        <w:rPr>
          <w:spacing w:val="-3"/>
        </w:rPr>
        <w:t xml:space="preserve"> </w:t>
      </w:r>
      <w:r>
        <w:t>Surgery</w:t>
      </w:r>
      <w:r>
        <w:rPr>
          <w:spacing w:val="-2"/>
        </w:rPr>
        <w:t xml:space="preserve"> include:</w:t>
      </w:r>
    </w:p>
    <w:p w14:paraId="07AE78B0" w14:textId="77777777" w:rsidR="004C0310" w:rsidRDefault="004C0310">
      <w:pPr>
        <w:pStyle w:val="BodyText"/>
        <w:rPr>
          <w:b/>
        </w:rPr>
      </w:pPr>
    </w:p>
    <w:p w14:paraId="4B58AC03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164"/>
        <w:rPr>
          <w:rFonts w:ascii="Wingdings" w:hAnsi="Wingdings"/>
          <w:sz w:val="24"/>
        </w:rPr>
      </w:pPr>
      <w:r>
        <w:rPr>
          <w:b/>
          <w:sz w:val="24"/>
        </w:rPr>
        <w:t>Routine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fully trained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qualified clinical </w:t>
      </w:r>
      <w:proofErr w:type="gramStart"/>
      <w:r>
        <w:rPr>
          <w:sz w:val="24"/>
        </w:rPr>
        <w:t>staff</w:t>
      </w:r>
      <w:proofErr w:type="gramEnd"/>
    </w:p>
    <w:p w14:paraId="23CBD226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b/>
          <w:sz w:val="24"/>
        </w:rPr>
        <w:t>Issue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NHS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prescriptions</w:t>
      </w:r>
    </w:p>
    <w:p w14:paraId="5D49B439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spacing w:before="1"/>
        <w:ind w:right="275"/>
        <w:rPr>
          <w:rFonts w:ascii="Wingdings" w:hAnsi="Wingdings"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Clinic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Nurse</w:t>
      </w:r>
      <w:r>
        <w:rPr>
          <w:spacing w:val="-2"/>
          <w:sz w:val="24"/>
        </w:rPr>
        <w:t xml:space="preserve"> </w:t>
      </w:r>
      <w:r>
        <w:rPr>
          <w:sz w:val="24"/>
        </w:rPr>
        <w:t>led</w:t>
      </w:r>
      <w:r>
        <w:rPr>
          <w:spacing w:val="-2"/>
          <w:sz w:val="24"/>
        </w:rPr>
        <w:t xml:space="preserve"> </w:t>
      </w:r>
      <w:r>
        <w:rPr>
          <w:sz w:val="24"/>
        </w:rPr>
        <w:t>clinics</w:t>
      </w:r>
      <w:r>
        <w:rPr>
          <w:spacing w:val="-4"/>
          <w:sz w:val="24"/>
        </w:rPr>
        <w:t xml:space="preserve"> </w:t>
      </w:r>
      <w:r>
        <w:rPr>
          <w:sz w:val="24"/>
        </w:rPr>
        <w:t>offering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variety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conditions and </w:t>
      </w:r>
      <w:proofErr w:type="gramStart"/>
      <w:r>
        <w:rPr>
          <w:sz w:val="24"/>
        </w:rPr>
        <w:t>immunisations</w:t>
      </w:r>
      <w:proofErr w:type="gramEnd"/>
    </w:p>
    <w:p w14:paraId="6F93E64A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254"/>
        <w:rPr>
          <w:rFonts w:ascii="Wingdings" w:hAnsi="Wingdings"/>
          <w:sz w:val="24"/>
        </w:rPr>
      </w:pPr>
      <w:r>
        <w:rPr>
          <w:b/>
          <w:sz w:val="24"/>
        </w:rPr>
        <w:t xml:space="preserve">Treatment Room </w:t>
      </w:r>
      <w:r>
        <w:rPr>
          <w:sz w:val="24"/>
        </w:rPr>
        <w:t xml:space="preserve">- All our nurses </w:t>
      </w:r>
      <w:proofErr w:type="gramStart"/>
      <w:r>
        <w:rPr>
          <w:sz w:val="24"/>
        </w:rPr>
        <w:t>carry out</w:t>
      </w:r>
      <w:proofErr w:type="gramEnd"/>
      <w:r>
        <w:rPr>
          <w:sz w:val="24"/>
        </w:rPr>
        <w:t xml:space="preserve"> surgeries which cover routine matters</w:t>
      </w:r>
      <w:r>
        <w:rPr>
          <w:sz w:val="24"/>
        </w:rPr>
        <w:t xml:space="preserve"> such as blood pressure, ECG’s, wound management, complex dressing requirements, removal of stitches, etc. A Minor Surgery service </w:t>
      </w:r>
      <w:proofErr w:type="gramStart"/>
      <w:r>
        <w:rPr>
          <w:sz w:val="24"/>
        </w:rPr>
        <w:t>is also provided</w:t>
      </w:r>
      <w:proofErr w:type="gramEnd"/>
      <w:r>
        <w:rPr>
          <w:sz w:val="24"/>
        </w:rPr>
        <w:t xml:space="preserve"> in the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nurse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incisions,</w:t>
      </w:r>
      <w:r>
        <w:rPr>
          <w:spacing w:val="-3"/>
          <w:sz w:val="24"/>
        </w:rPr>
        <w:t xml:space="preserve"> </w:t>
      </w:r>
      <w:r>
        <w:rPr>
          <w:sz w:val="24"/>
        </w:rPr>
        <w:t>excisions,</w:t>
      </w:r>
      <w:r>
        <w:rPr>
          <w:spacing w:val="-3"/>
          <w:sz w:val="24"/>
        </w:rPr>
        <w:t xml:space="preserve"> </w:t>
      </w:r>
      <w:r>
        <w:rPr>
          <w:sz w:val="24"/>
        </w:rPr>
        <w:t>aspirations, phenolisation of nail bed, etc.</w:t>
      </w:r>
    </w:p>
    <w:p w14:paraId="17F6A131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282"/>
        <w:rPr>
          <w:rFonts w:ascii="Wingdings" w:hAnsi="Wingdings"/>
          <w:sz w:val="24"/>
        </w:rPr>
      </w:pPr>
      <w:r>
        <w:rPr>
          <w:b/>
          <w:sz w:val="24"/>
        </w:rPr>
        <w:t>Annual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Campaign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seasonal</w:t>
      </w:r>
      <w:r>
        <w:rPr>
          <w:spacing w:val="-3"/>
          <w:sz w:val="24"/>
        </w:rPr>
        <w:t xml:space="preserve"> </w:t>
      </w:r>
      <w:r>
        <w:rPr>
          <w:sz w:val="24"/>
        </w:rPr>
        <w:t>flu</w:t>
      </w:r>
      <w:r>
        <w:rPr>
          <w:spacing w:val="-3"/>
          <w:sz w:val="24"/>
        </w:rPr>
        <w:t xml:space="preserve"> </w:t>
      </w:r>
      <w:r>
        <w:rPr>
          <w:sz w:val="24"/>
        </w:rPr>
        <w:t>vaccine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September- February for our ‘Over 65’s’ and ‘At Risk’ </w:t>
      </w:r>
      <w:proofErr w:type="gramStart"/>
      <w:r>
        <w:rPr>
          <w:sz w:val="24"/>
        </w:rPr>
        <w:t>groups</w:t>
      </w:r>
      <w:proofErr w:type="gramEnd"/>
    </w:p>
    <w:p w14:paraId="6B929576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767"/>
        <w:rPr>
          <w:rFonts w:ascii="Wingdings" w:hAnsi="Wingdings"/>
          <w:sz w:val="24"/>
        </w:rPr>
      </w:pPr>
      <w:r>
        <w:rPr>
          <w:b/>
          <w:sz w:val="24"/>
        </w:rPr>
        <w:t>Asthma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Spirometry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Clinic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identifies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monitors</w:t>
      </w:r>
      <w:r>
        <w:rPr>
          <w:spacing w:val="-6"/>
          <w:sz w:val="24"/>
        </w:rPr>
        <w:t xml:space="preserve"> </w:t>
      </w:r>
      <w:r>
        <w:rPr>
          <w:sz w:val="24"/>
        </w:rPr>
        <w:t>asthmatic patients</w:t>
      </w:r>
      <w:r>
        <w:rPr>
          <w:sz w:val="24"/>
        </w:rPr>
        <w:t xml:space="preserve"> and has the facility for spirometry / lung function </w:t>
      </w:r>
      <w:proofErr w:type="gramStart"/>
      <w:r>
        <w:rPr>
          <w:sz w:val="24"/>
        </w:rPr>
        <w:t>testing</w:t>
      </w:r>
      <w:proofErr w:type="gramEnd"/>
    </w:p>
    <w:p w14:paraId="717CC6B3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110"/>
        <w:rPr>
          <w:rFonts w:ascii="Wingdings" w:hAnsi="Wingdings"/>
          <w:sz w:val="24"/>
        </w:rPr>
      </w:pPr>
      <w:r>
        <w:rPr>
          <w:b/>
          <w:sz w:val="24"/>
        </w:rPr>
        <w:t xml:space="preserve">Baby Clinic </w:t>
      </w:r>
      <w:r>
        <w:rPr>
          <w:sz w:val="24"/>
        </w:rPr>
        <w:t>– Held every 3</w:t>
      </w:r>
      <w:r>
        <w:rPr>
          <w:position w:val="8"/>
          <w:sz w:val="16"/>
        </w:rPr>
        <w:t>rd</w:t>
      </w:r>
      <w:r>
        <w:rPr>
          <w:spacing w:val="31"/>
          <w:position w:val="8"/>
          <w:sz w:val="16"/>
        </w:rPr>
        <w:t xml:space="preserve"> </w:t>
      </w:r>
      <w:r>
        <w:rPr>
          <w:sz w:val="24"/>
        </w:rPr>
        <w:t>Tuesday of the month and provided by a Health Visitor.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checks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carried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GP’s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childhood immunisations are given by our </w:t>
      </w:r>
      <w:proofErr w:type="gramStart"/>
      <w:r>
        <w:rPr>
          <w:sz w:val="24"/>
        </w:rPr>
        <w:t>nurses</w:t>
      </w:r>
      <w:proofErr w:type="gramEnd"/>
    </w:p>
    <w:p w14:paraId="5ADFC486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b/>
          <w:sz w:val="24"/>
        </w:rPr>
        <w:t>Cervical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Screening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nurses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cervical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smears</w:t>
      </w:r>
      <w:proofErr w:type="gramEnd"/>
    </w:p>
    <w:p w14:paraId="5583407D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419"/>
        <w:rPr>
          <w:rFonts w:ascii="Wingdings" w:hAnsi="Wingdings"/>
          <w:sz w:val="24"/>
        </w:rPr>
      </w:pPr>
      <w:r>
        <w:rPr>
          <w:b/>
          <w:sz w:val="24"/>
        </w:rPr>
        <w:t>Diabetic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Clinic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Diabetes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weekly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diabetic </w:t>
      </w:r>
      <w:proofErr w:type="gramStart"/>
      <w:r>
        <w:rPr>
          <w:spacing w:val="-2"/>
          <w:sz w:val="24"/>
        </w:rPr>
        <w:t>patients</w:t>
      </w:r>
      <w:proofErr w:type="gramEnd"/>
    </w:p>
    <w:p w14:paraId="274DE642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rPr>
          <w:rFonts w:ascii="Wingdings" w:hAnsi="Wingdings"/>
          <w:sz w:val="24"/>
        </w:rPr>
      </w:pPr>
      <w:r>
        <w:rPr>
          <w:b/>
          <w:sz w:val="24"/>
        </w:rPr>
        <w:t>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Syringing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ear</w:t>
      </w:r>
      <w:r>
        <w:rPr>
          <w:spacing w:val="-2"/>
          <w:sz w:val="24"/>
        </w:rPr>
        <w:t xml:space="preserve"> </w:t>
      </w:r>
      <w:r>
        <w:rPr>
          <w:sz w:val="24"/>
        </w:rPr>
        <w:t>irrigation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patients</w:t>
      </w:r>
      <w:proofErr w:type="gramEnd"/>
    </w:p>
    <w:p w14:paraId="72874C90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221"/>
        <w:rPr>
          <w:rFonts w:ascii="Wingdings" w:hAnsi="Wingdings"/>
          <w:sz w:val="24"/>
        </w:rPr>
      </w:pPr>
      <w:r>
        <w:rPr>
          <w:b/>
          <w:sz w:val="24"/>
        </w:rPr>
        <w:t>Employment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Insurance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Medicals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GP’s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examinations and reports for employment, insurance or driving </w:t>
      </w:r>
      <w:proofErr w:type="gramStart"/>
      <w:r>
        <w:rPr>
          <w:sz w:val="24"/>
        </w:rPr>
        <w:t>purposes</w:t>
      </w:r>
      <w:proofErr w:type="gramEnd"/>
    </w:p>
    <w:p w14:paraId="4B91214E" w14:textId="77777777" w:rsidR="004C0310" w:rsidRDefault="004C0310">
      <w:pPr>
        <w:rPr>
          <w:rFonts w:ascii="Wingdings" w:hAnsi="Wingdings"/>
          <w:sz w:val="24"/>
        </w:rPr>
        <w:sectPr w:rsidR="004C0310">
          <w:footerReference w:type="default" r:id="rId9"/>
          <w:pgSz w:w="11910" w:h="16840"/>
          <w:pgMar w:top="760" w:right="1040" w:bottom="1160" w:left="980" w:header="0" w:footer="965" w:gutter="0"/>
          <w:pgNumType w:start="2"/>
          <w:cols w:space="720"/>
        </w:sectPr>
      </w:pPr>
    </w:p>
    <w:p w14:paraId="19B783E1" w14:textId="77777777" w:rsidR="004C0310" w:rsidRDefault="009E2517">
      <w:pPr>
        <w:pStyle w:val="Heading1"/>
        <w:spacing w:before="74"/>
        <w:rPr>
          <w:b w:val="0"/>
        </w:rPr>
      </w:pPr>
      <w:r>
        <w:lastRenderedPageBreak/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Folly</w:t>
      </w:r>
      <w:r>
        <w:rPr>
          <w:spacing w:val="-5"/>
        </w:rPr>
        <w:t xml:space="preserve"> </w:t>
      </w:r>
      <w:r>
        <w:t>Surgery</w:t>
      </w:r>
      <w:r>
        <w:rPr>
          <w:spacing w:val="-1"/>
        </w:rPr>
        <w:t xml:space="preserve"> </w:t>
      </w:r>
      <w:r>
        <w:t>include:</w:t>
      </w:r>
      <w:r>
        <w:rPr>
          <w:spacing w:val="-4"/>
        </w:rPr>
        <w:t xml:space="preserve"> </w:t>
      </w:r>
      <w:r>
        <w:rPr>
          <w:b w:val="0"/>
          <w:spacing w:val="-2"/>
        </w:rPr>
        <w:t>(Ctd)</w:t>
      </w:r>
    </w:p>
    <w:p w14:paraId="304B20B6" w14:textId="77777777" w:rsidR="004C0310" w:rsidRDefault="004C0310">
      <w:pPr>
        <w:pStyle w:val="BodyText"/>
      </w:pPr>
    </w:p>
    <w:p w14:paraId="4D32B504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337"/>
        <w:jc w:val="both"/>
        <w:rPr>
          <w:rFonts w:ascii="Wingdings" w:hAnsi="Wingdings"/>
          <w:sz w:val="24"/>
        </w:rPr>
      </w:pPr>
      <w:r>
        <w:rPr>
          <w:b/>
          <w:sz w:val="24"/>
        </w:rPr>
        <w:t>Family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female</w:t>
      </w:r>
      <w:r>
        <w:rPr>
          <w:spacing w:val="-3"/>
          <w:sz w:val="24"/>
        </w:rPr>
        <w:t xml:space="preserve"> </w:t>
      </w:r>
      <w:r>
        <w:rPr>
          <w:sz w:val="24"/>
        </w:rPr>
        <w:t>GP’s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trained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IUCD/IUS’s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them also</w:t>
      </w:r>
      <w:r>
        <w:rPr>
          <w:spacing w:val="-3"/>
          <w:sz w:val="24"/>
        </w:rPr>
        <w:t xml:space="preserve"> </w:t>
      </w:r>
      <w:r>
        <w:rPr>
          <w:sz w:val="24"/>
        </w:rPr>
        <w:t>LARC.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offer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full range of family planning advice which is given by our trained </w:t>
      </w:r>
      <w:proofErr w:type="gramStart"/>
      <w:r>
        <w:rPr>
          <w:sz w:val="24"/>
        </w:rPr>
        <w:t>nurses</w:t>
      </w:r>
      <w:proofErr w:type="gramEnd"/>
    </w:p>
    <w:p w14:paraId="2D573E8F" w14:textId="77777777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143"/>
        <w:rPr>
          <w:rFonts w:ascii="Wingdings" w:hAnsi="Wingdings"/>
          <w:sz w:val="24"/>
        </w:rPr>
      </w:pPr>
      <w:r>
        <w:rPr>
          <w:b/>
          <w:sz w:val="24"/>
        </w:rPr>
        <w:t>Foreign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Travel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Clinic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foreign</w:t>
      </w:r>
      <w:r>
        <w:rPr>
          <w:spacing w:val="-5"/>
          <w:sz w:val="24"/>
        </w:rPr>
        <w:t xml:space="preserve"> </w:t>
      </w:r>
      <w:r>
        <w:rPr>
          <w:sz w:val="24"/>
        </w:rPr>
        <w:t>travel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immunisations are provided by our </w:t>
      </w:r>
      <w:proofErr w:type="gramStart"/>
      <w:r>
        <w:rPr>
          <w:sz w:val="24"/>
        </w:rPr>
        <w:t>nurses</w:t>
      </w:r>
      <w:proofErr w:type="gramEnd"/>
    </w:p>
    <w:p w14:paraId="0707C134" w14:textId="44708A1D" w:rsidR="004C0310" w:rsidRDefault="009E2517">
      <w:pPr>
        <w:pStyle w:val="ListParagraph"/>
        <w:numPr>
          <w:ilvl w:val="0"/>
          <w:numId w:val="1"/>
        </w:numPr>
        <w:tabs>
          <w:tab w:val="left" w:pos="873"/>
        </w:tabs>
        <w:ind w:right="874"/>
        <w:rPr>
          <w:rFonts w:ascii="Wingdings" w:hAnsi="Wingdings"/>
          <w:sz w:val="24"/>
        </w:rPr>
      </w:pP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Appointments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GP’s</w:t>
      </w:r>
      <w:r>
        <w:rPr>
          <w:spacing w:val="-6"/>
          <w:sz w:val="24"/>
        </w:rPr>
        <w:t xml:space="preserve"> </w:t>
      </w:r>
      <w:r>
        <w:rPr>
          <w:sz w:val="24"/>
        </w:rPr>
        <w:t>offer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addition</w:t>
      </w:r>
      <w:r>
        <w:rPr>
          <w:spacing w:val="-4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 normal surgeries to accommodate medical examinations for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employment, insurance and driving purposes, family planning, 6-week baby checks, </w:t>
      </w:r>
      <w:proofErr w:type="gramStart"/>
      <w:r>
        <w:rPr>
          <w:sz w:val="24"/>
        </w:rPr>
        <w:t>etc.</w:t>
      </w:r>
      <w:proofErr w:type="gramEnd"/>
    </w:p>
    <w:p w14:paraId="4F8BA5C8" w14:textId="77777777" w:rsidR="004C0310" w:rsidRDefault="009E2517">
      <w:pPr>
        <w:pStyle w:val="Heading1"/>
        <w:spacing w:before="274"/>
      </w:pPr>
      <w:r>
        <w:t>Mutual</w:t>
      </w:r>
      <w:r>
        <w:rPr>
          <w:spacing w:val="-12"/>
        </w:rPr>
        <w:t xml:space="preserve"> </w:t>
      </w:r>
      <w:r>
        <w:rPr>
          <w:spacing w:val="-2"/>
        </w:rPr>
        <w:t>Respect</w:t>
      </w:r>
    </w:p>
    <w:p w14:paraId="3B63C4D8" w14:textId="77777777" w:rsidR="004C0310" w:rsidRDefault="004C0310">
      <w:pPr>
        <w:pStyle w:val="BodyText"/>
        <w:rPr>
          <w:b/>
        </w:rPr>
      </w:pPr>
    </w:p>
    <w:p w14:paraId="7D836E7A" w14:textId="32D60F2B" w:rsidR="004C0310" w:rsidRDefault="009E2517">
      <w:pPr>
        <w:pStyle w:val="BodyText"/>
        <w:ind w:left="152"/>
      </w:pPr>
      <w:r>
        <w:t>We</w:t>
      </w:r>
      <w:r>
        <w:rPr>
          <w:spacing w:val="-4"/>
        </w:rPr>
        <w:t xml:space="preserve"> </w:t>
      </w:r>
      <w:r w:rsidR="00991118">
        <w:rPr>
          <w:spacing w:val="-4"/>
        </w:rPr>
        <w:t xml:space="preserve">aim and </w:t>
      </w:r>
      <w:r>
        <w:t>endeavour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dignity,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honesty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expect patients to treat all staff in the same manner.</w:t>
      </w:r>
    </w:p>
    <w:p w14:paraId="3632409F" w14:textId="77777777" w:rsidR="004C0310" w:rsidRDefault="004C0310">
      <w:pPr>
        <w:pStyle w:val="BodyText"/>
      </w:pPr>
    </w:p>
    <w:p w14:paraId="40E5E8CE" w14:textId="77777777" w:rsidR="004C0310" w:rsidRDefault="009E2517">
      <w:pPr>
        <w:pStyle w:val="Heading1"/>
      </w:pPr>
      <w:r>
        <w:t>Comments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suggestions</w:t>
      </w:r>
    </w:p>
    <w:p w14:paraId="4F2106E5" w14:textId="77777777" w:rsidR="004C0310" w:rsidRDefault="004C0310">
      <w:pPr>
        <w:pStyle w:val="BodyText"/>
        <w:spacing w:before="1"/>
        <w:rPr>
          <w:b/>
        </w:rPr>
      </w:pPr>
    </w:p>
    <w:p w14:paraId="411253C9" w14:textId="15B14580" w:rsidR="004C0310" w:rsidRDefault="009E2517">
      <w:pPr>
        <w:pStyle w:val="BodyText"/>
        <w:ind w:left="152" w:right="126"/>
      </w:pPr>
      <w:r>
        <w:t>We welcome feedback from our patients on any issues or concerns about the service we provide.</w:t>
      </w:r>
      <w:r>
        <w:rPr>
          <w:spacing w:val="-4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 xml:space="preserve">to </w:t>
      </w:r>
      <w:r w:rsidR="00991118">
        <w:t>Christian Jennings</w:t>
      </w:r>
      <w:r>
        <w:t>,</w:t>
      </w:r>
      <w:r>
        <w:rPr>
          <w:spacing w:val="-5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 any comments or observations, or if they do not understand how any aspect of the</w:t>
      </w:r>
      <w:r>
        <w:rPr>
          <w:spacing w:val="40"/>
        </w:rPr>
        <w:t xml:space="preserve"> </w:t>
      </w:r>
      <w:r>
        <w:t xml:space="preserve">Practice operates. In this way, we can explain any misunderstandings and try to make </w:t>
      </w:r>
      <w:r>
        <w:rPr>
          <w:spacing w:val="-2"/>
        </w:rPr>
        <w:t>improvements.</w:t>
      </w:r>
    </w:p>
    <w:p w14:paraId="772522A1" w14:textId="77777777" w:rsidR="004C0310" w:rsidRDefault="004C0310">
      <w:pPr>
        <w:pStyle w:val="BodyText"/>
      </w:pPr>
    </w:p>
    <w:p w14:paraId="66AE67CE" w14:textId="77777777" w:rsidR="004C0310" w:rsidRDefault="009E2517">
      <w:pPr>
        <w:pStyle w:val="Heading1"/>
      </w:pPr>
      <w:r>
        <w:rPr>
          <w:spacing w:val="-2"/>
        </w:rPr>
        <w:t>Complaints</w:t>
      </w:r>
    </w:p>
    <w:p w14:paraId="4BD14AA3" w14:textId="77777777" w:rsidR="004C0310" w:rsidRDefault="004C0310">
      <w:pPr>
        <w:pStyle w:val="BodyText"/>
        <w:rPr>
          <w:b/>
        </w:rPr>
      </w:pPr>
    </w:p>
    <w:p w14:paraId="37293245" w14:textId="77777777" w:rsidR="004C0310" w:rsidRDefault="009E2517">
      <w:pPr>
        <w:pStyle w:val="BodyText"/>
        <w:ind w:left="152" w:right="18"/>
      </w:pPr>
      <w:r>
        <w:t>Although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endeavours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times when patients may feel this has not happened.</w:t>
      </w:r>
      <w:r>
        <w:rPr>
          <w:spacing w:val="40"/>
        </w:rPr>
        <w:t xml:space="preserve"> </w:t>
      </w:r>
      <w:r>
        <w:t xml:space="preserve">Details of our in-house </w:t>
      </w:r>
      <w:proofErr w:type="gramStart"/>
      <w:r>
        <w:t>complaints</w:t>
      </w:r>
      <w:proofErr w:type="gramEnd"/>
      <w:r>
        <w:t xml:space="preserve"> procedure is available on request from the Practice Manager.</w:t>
      </w:r>
    </w:p>
    <w:p w14:paraId="427A5FDA" w14:textId="77777777" w:rsidR="004C0310" w:rsidRDefault="004C0310">
      <w:pPr>
        <w:pStyle w:val="BodyText"/>
      </w:pPr>
    </w:p>
    <w:p w14:paraId="6BBBFF6A" w14:textId="77777777" w:rsidR="004C0310" w:rsidRDefault="009E2517">
      <w:pPr>
        <w:pStyle w:val="Heading1"/>
      </w:pPr>
      <w:r>
        <w:t>Continuity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‘Therapeutic</w:t>
      </w:r>
      <w:r>
        <w:rPr>
          <w:spacing w:val="-3"/>
        </w:rPr>
        <w:t xml:space="preserve"> </w:t>
      </w:r>
      <w:r>
        <w:rPr>
          <w:spacing w:val="-2"/>
        </w:rPr>
        <w:t>Relationship’</w:t>
      </w:r>
    </w:p>
    <w:p w14:paraId="264281D1" w14:textId="77777777" w:rsidR="004C0310" w:rsidRDefault="004C0310">
      <w:pPr>
        <w:pStyle w:val="BodyText"/>
        <w:rPr>
          <w:b/>
        </w:rPr>
      </w:pPr>
    </w:p>
    <w:p w14:paraId="607AEF96" w14:textId="77777777" w:rsidR="004C0310" w:rsidRDefault="009E2517">
      <w:pPr>
        <w:pStyle w:val="BodyText"/>
        <w:spacing w:before="1"/>
        <w:ind w:left="152" w:right="179"/>
      </w:pPr>
      <w:r>
        <w:t>Building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</w:t>
      </w:r>
      <w:r>
        <w:t>en</w:t>
      </w:r>
      <w:r>
        <w:rPr>
          <w:spacing w:val="-6"/>
        </w:rPr>
        <w:t xml:space="preserve"> </w:t>
      </w:r>
      <w:r>
        <w:t>doctors,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professionals,</w:t>
      </w:r>
      <w:r>
        <w:rPr>
          <w:spacing w:val="-6"/>
        </w:rPr>
        <w:t xml:space="preserve"> </w:t>
      </w:r>
      <w:r>
        <w:t>and patients is essential to the way we work. This is especially so in the management of ongoing problems or long-term illness. In these circumstances we would encourage our patients to continue seeing the same health prof</w:t>
      </w:r>
      <w:r>
        <w:t>essional and wherever possible we will facilitate</w:t>
      </w:r>
      <w:r>
        <w:rPr>
          <w:spacing w:val="-1"/>
        </w:rPr>
        <w:t xml:space="preserve"> </w:t>
      </w:r>
      <w:r>
        <w:t>this through our appointments system. However, if you</w:t>
      </w:r>
      <w:r>
        <w:rPr>
          <w:spacing w:val="-2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 xml:space="preserve">new problem and the doctor or nurse that you normally see is not available or you would like to see someone else, then we would encourage you to </w:t>
      </w:r>
      <w:r>
        <w:t xml:space="preserve">see any of the doctors or nurses at the </w:t>
      </w:r>
      <w:r>
        <w:rPr>
          <w:spacing w:val="-2"/>
        </w:rPr>
        <w:t>Practice.</w:t>
      </w:r>
    </w:p>
    <w:p w14:paraId="67464454" w14:textId="77777777" w:rsidR="004C0310" w:rsidRDefault="004C0310">
      <w:pPr>
        <w:pStyle w:val="BodyText"/>
      </w:pPr>
    </w:p>
    <w:p w14:paraId="0DB82781" w14:textId="77777777" w:rsidR="004C0310" w:rsidRDefault="009E2517">
      <w:pPr>
        <w:pStyle w:val="Heading1"/>
      </w:pPr>
      <w:r>
        <w:t>‘Holistic’</w:t>
      </w:r>
      <w:r>
        <w:rPr>
          <w:spacing w:val="-5"/>
        </w:rPr>
        <w:t xml:space="preserve"> </w:t>
      </w:r>
      <w:r>
        <w:rPr>
          <w:spacing w:val="-4"/>
        </w:rPr>
        <w:t>Care</w:t>
      </w:r>
    </w:p>
    <w:p w14:paraId="6CD0434C" w14:textId="77777777" w:rsidR="004C0310" w:rsidRDefault="004C0310">
      <w:pPr>
        <w:pStyle w:val="BodyText"/>
        <w:rPr>
          <w:b/>
        </w:rPr>
      </w:pPr>
    </w:p>
    <w:p w14:paraId="0CB2A6BC" w14:textId="77777777" w:rsidR="004C0310" w:rsidRDefault="009E2517">
      <w:pPr>
        <w:pStyle w:val="BodyText"/>
        <w:ind w:left="152" w:right="18"/>
      </w:pPr>
      <w:r>
        <w:t>We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‘patients’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illnesses.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physical, </w:t>
      </w:r>
      <w:proofErr w:type="gramStart"/>
      <w:r>
        <w:t>psychological</w:t>
      </w:r>
      <w:proofErr w:type="gramEnd"/>
      <w:r>
        <w:t xml:space="preserve"> and social aspects of your individual care.</w:t>
      </w:r>
    </w:p>
    <w:p w14:paraId="3CB331F8" w14:textId="77777777" w:rsidR="004C0310" w:rsidRDefault="004C0310">
      <w:pPr>
        <w:pStyle w:val="BodyText"/>
      </w:pPr>
    </w:p>
    <w:p w14:paraId="4190CF5C" w14:textId="77777777" w:rsidR="004C0310" w:rsidRDefault="009E2517">
      <w:pPr>
        <w:pStyle w:val="Heading1"/>
      </w:pPr>
      <w:r>
        <w:t>Learning and</w:t>
      </w:r>
      <w:r>
        <w:rPr>
          <w:spacing w:val="-3"/>
        </w:rPr>
        <w:t xml:space="preserve"> </w:t>
      </w:r>
      <w:r>
        <w:rPr>
          <w:spacing w:val="-2"/>
        </w:rPr>
        <w:t>Training</w:t>
      </w:r>
    </w:p>
    <w:p w14:paraId="6B6FD536" w14:textId="77777777" w:rsidR="004C0310" w:rsidRDefault="004C0310">
      <w:pPr>
        <w:pStyle w:val="BodyText"/>
        <w:rPr>
          <w:b/>
        </w:rPr>
      </w:pPr>
    </w:p>
    <w:p w14:paraId="3C535BD3" w14:textId="77777777" w:rsidR="004C0310" w:rsidRDefault="009E2517">
      <w:pPr>
        <w:pStyle w:val="BodyText"/>
        <w:ind w:left="152"/>
      </w:pPr>
      <w:r>
        <w:t>We</w:t>
      </w:r>
      <w:r>
        <w:rPr>
          <w:spacing w:val="-2"/>
        </w:rPr>
        <w:t xml:space="preserve"> </w:t>
      </w:r>
      <w:r>
        <w:t>believe in “life-long</w:t>
      </w:r>
      <w:r>
        <w:rPr>
          <w:spacing w:val="-2"/>
        </w:rPr>
        <w:t xml:space="preserve"> </w:t>
      </w:r>
      <w:r>
        <w:t>learning”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health</w:t>
      </w:r>
      <w:r>
        <w:rPr>
          <w:spacing w:val="-2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and administrative staff here</w:t>
      </w:r>
      <w:r>
        <w:rPr>
          <w:spacing w:val="-6"/>
        </w:rPr>
        <w:t xml:space="preserve"> </w:t>
      </w:r>
      <w:r>
        <w:t>undergo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rPr>
          <w:spacing w:val="-2"/>
        </w:rPr>
        <w:t>identified</w:t>
      </w:r>
      <w:proofErr w:type="gramEnd"/>
      <w:r>
        <w:rPr>
          <w:spacing w:val="-2"/>
        </w:rPr>
        <w:t>.</w:t>
      </w:r>
    </w:p>
    <w:p w14:paraId="64F67402" w14:textId="77777777" w:rsidR="004C0310" w:rsidRDefault="004C0310">
      <w:pPr>
        <w:sectPr w:rsidR="004C0310">
          <w:pgSz w:w="11910" w:h="16840"/>
          <w:pgMar w:top="760" w:right="1040" w:bottom="1160" w:left="980" w:header="0" w:footer="965" w:gutter="0"/>
          <w:cols w:space="720"/>
        </w:sectPr>
      </w:pPr>
    </w:p>
    <w:p w14:paraId="5DCD6012" w14:textId="77777777" w:rsidR="004C0310" w:rsidRDefault="009E2517">
      <w:pPr>
        <w:pStyle w:val="Heading1"/>
        <w:spacing w:before="74"/>
        <w:rPr>
          <w:b w:val="0"/>
        </w:rPr>
      </w:pPr>
      <w:r>
        <w:lastRenderedPageBreak/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Training </w:t>
      </w:r>
      <w:r>
        <w:rPr>
          <w:b w:val="0"/>
          <w:spacing w:val="-2"/>
        </w:rPr>
        <w:t>(Ctd)</w:t>
      </w:r>
    </w:p>
    <w:p w14:paraId="2AEB693C" w14:textId="77777777" w:rsidR="004C0310" w:rsidRDefault="004C0310">
      <w:pPr>
        <w:pStyle w:val="BodyText"/>
      </w:pPr>
    </w:p>
    <w:p w14:paraId="2430DC58" w14:textId="77777777" w:rsidR="004C0310" w:rsidRDefault="009E2517">
      <w:pPr>
        <w:pStyle w:val="BodyText"/>
        <w:ind w:left="152"/>
      </w:pPr>
      <w:r>
        <w:t>We also recognise the benefit of supported learning for our patients and families in enhancing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‘self-limiting’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illnesses.</w:t>
      </w:r>
    </w:p>
    <w:p w14:paraId="0181E2A1" w14:textId="77777777" w:rsidR="004C0310" w:rsidRDefault="004C0310">
      <w:pPr>
        <w:pStyle w:val="BodyText"/>
      </w:pPr>
    </w:p>
    <w:p w14:paraId="6EDFF8FA" w14:textId="77777777" w:rsidR="004C0310" w:rsidRDefault="009E2517">
      <w:pPr>
        <w:pStyle w:val="BodyText"/>
        <w:ind w:left="152"/>
      </w:pPr>
      <w:r>
        <w:t>For continued patient safety and ‘good practice</w:t>
      </w:r>
      <w:proofErr w:type="gramStart"/>
      <w:r>
        <w:t>’,</w:t>
      </w:r>
      <w:proofErr w:type="gramEnd"/>
      <w:r>
        <w:t xml:space="preserve"> Significant Event Reviews </w:t>
      </w:r>
      <w:r>
        <w:t>(SER’s) are routinely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quarterly Practice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 Clinical</w:t>
      </w:r>
      <w:r>
        <w:rPr>
          <w:spacing w:val="-6"/>
        </w:rPr>
        <w:t xml:space="preserve"> </w:t>
      </w:r>
      <w:r>
        <w:t>Staff Meetings.</w:t>
      </w:r>
      <w:r>
        <w:rPr>
          <w:spacing w:val="40"/>
        </w:rPr>
        <w:t xml:space="preserve"> </w:t>
      </w:r>
      <w:r>
        <w:t>This provides an excellent opportunity for discussion of both adverse and favourable occurrences, learning, re-assessment of local procedures/guidelines and</w:t>
      </w:r>
    </w:p>
    <w:p w14:paraId="215F7B65" w14:textId="77777777" w:rsidR="004C0310" w:rsidRDefault="009E2517">
      <w:pPr>
        <w:pStyle w:val="BodyText"/>
        <w:ind w:left="152" w:right="179"/>
      </w:pPr>
      <w:r>
        <w:t>‘actions’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future.</w:t>
      </w:r>
      <w:r>
        <w:rPr>
          <w:spacing w:val="40"/>
        </w:rPr>
        <w:t xml:space="preserve"> </w:t>
      </w:r>
      <w:r>
        <w:t>Further,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 xml:space="preserve">immediate advice from </w:t>
      </w:r>
      <w:r>
        <w:t>a GP should they need this support.</w:t>
      </w:r>
    </w:p>
    <w:p w14:paraId="670D9859" w14:textId="4DB64982" w:rsidR="004C0310" w:rsidRDefault="009E2517">
      <w:pPr>
        <w:pStyle w:val="Heading1"/>
        <w:spacing w:before="274"/>
      </w:pPr>
      <w:r>
        <w:t>Patient</w:t>
      </w:r>
      <w:r>
        <w:rPr>
          <w:spacing w:val="-7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rPr>
          <w:spacing w:val="-2"/>
        </w:rPr>
        <w:t>Group (PRG)</w:t>
      </w:r>
    </w:p>
    <w:p w14:paraId="0F9A7330" w14:textId="77777777" w:rsidR="004C0310" w:rsidRDefault="004C0310">
      <w:pPr>
        <w:pStyle w:val="BodyText"/>
        <w:rPr>
          <w:b/>
        </w:rPr>
      </w:pPr>
    </w:p>
    <w:p w14:paraId="3341BEA5" w14:textId="307D115E" w:rsidR="004C0310" w:rsidRDefault="009E2517">
      <w:pPr>
        <w:pStyle w:val="BodyText"/>
        <w:ind w:left="152" w:right="752"/>
      </w:pP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in</w:t>
      </w:r>
      <w:r>
        <w:rPr>
          <w:spacing w:val="-3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GP Partner</w:t>
      </w:r>
      <w:r>
        <w:t xml:space="preserve"> attend each quarterly meeting. The Group works with the Practice and</w:t>
      </w:r>
    </w:p>
    <w:p w14:paraId="7C3BA158" w14:textId="77777777" w:rsidR="004C0310" w:rsidRDefault="009E2517">
      <w:pPr>
        <w:pStyle w:val="BodyText"/>
        <w:ind w:left="152" w:right="752"/>
      </w:pPr>
      <w:r>
        <w:t xml:space="preserve">involves patients in its running so that </w:t>
      </w:r>
      <w:r>
        <w:t xml:space="preserve">their concerns and recommendations are </w:t>
      </w:r>
      <w:proofErr w:type="gramStart"/>
      <w:r>
        <w:t>taken into account</w:t>
      </w:r>
      <w:proofErr w:type="gramEnd"/>
      <w:r>
        <w:t>, especially when changes to local primary care services are proposed.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Practice and considering services that could </w:t>
      </w:r>
      <w:proofErr w:type="gramStart"/>
      <w:r>
        <w:t>possibly be</w:t>
      </w:r>
      <w:proofErr w:type="gramEnd"/>
      <w:r>
        <w:t xml:space="preserve"> provided in the future.</w:t>
      </w:r>
    </w:p>
    <w:p w14:paraId="16A9B245" w14:textId="77777777" w:rsidR="004C0310" w:rsidRDefault="004C0310">
      <w:pPr>
        <w:pStyle w:val="BodyText"/>
      </w:pPr>
    </w:p>
    <w:p w14:paraId="0728B9F1" w14:textId="77777777" w:rsidR="004C0310" w:rsidRDefault="004C0310">
      <w:pPr>
        <w:pStyle w:val="BodyText"/>
      </w:pPr>
    </w:p>
    <w:p w14:paraId="407200DB" w14:textId="77777777" w:rsidR="004C0310" w:rsidRDefault="004C0310">
      <w:pPr>
        <w:pStyle w:val="BodyText"/>
      </w:pPr>
    </w:p>
    <w:p w14:paraId="7097B523" w14:textId="77777777" w:rsidR="004C0310" w:rsidRDefault="004C0310">
      <w:pPr>
        <w:pStyle w:val="BodyText"/>
      </w:pPr>
    </w:p>
    <w:p w14:paraId="070CE8EB" w14:textId="77777777" w:rsidR="004C0310" w:rsidRDefault="004C0310">
      <w:pPr>
        <w:pStyle w:val="BodyText"/>
      </w:pPr>
    </w:p>
    <w:p w14:paraId="155033C0" w14:textId="77777777" w:rsidR="004C0310" w:rsidRDefault="004C0310">
      <w:pPr>
        <w:pStyle w:val="BodyText"/>
      </w:pPr>
    </w:p>
    <w:p w14:paraId="40DDFEF4" w14:textId="77777777" w:rsidR="004C0310" w:rsidRDefault="004C0310">
      <w:pPr>
        <w:pStyle w:val="BodyText"/>
      </w:pPr>
    </w:p>
    <w:p w14:paraId="1F8AA4F1" w14:textId="77777777" w:rsidR="004C0310" w:rsidRDefault="004C0310">
      <w:pPr>
        <w:pStyle w:val="BodyText"/>
      </w:pPr>
    </w:p>
    <w:p w14:paraId="24E68446" w14:textId="77777777" w:rsidR="004C0310" w:rsidRDefault="004C0310">
      <w:pPr>
        <w:pStyle w:val="BodyText"/>
      </w:pPr>
    </w:p>
    <w:p w14:paraId="3A6D3949" w14:textId="77777777" w:rsidR="004C0310" w:rsidRDefault="004C0310">
      <w:pPr>
        <w:pStyle w:val="BodyText"/>
      </w:pPr>
    </w:p>
    <w:p w14:paraId="0B3B86C8" w14:textId="77777777" w:rsidR="004C0310" w:rsidRDefault="004C0310">
      <w:pPr>
        <w:pStyle w:val="BodyText"/>
      </w:pPr>
    </w:p>
    <w:p w14:paraId="05AE514B" w14:textId="77777777" w:rsidR="004C0310" w:rsidRDefault="004C0310">
      <w:pPr>
        <w:pStyle w:val="BodyText"/>
      </w:pPr>
    </w:p>
    <w:p w14:paraId="0B716B4A" w14:textId="77777777" w:rsidR="004C0310" w:rsidRDefault="004C0310">
      <w:pPr>
        <w:pStyle w:val="BodyText"/>
      </w:pPr>
    </w:p>
    <w:p w14:paraId="192D9C79" w14:textId="77777777" w:rsidR="004C0310" w:rsidRDefault="004C0310">
      <w:pPr>
        <w:pStyle w:val="BodyText"/>
      </w:pPr>
    </w:p>
    <w:p w14:paraId="05D89657" w14:textId="77777777" w:rsidR="004C0310" w:rsidRDefault="004C0310">
      <w:pPr>
        <w:pStyle w:val="BodyText"/>
      </w:pPr>
    </w:p>
    <w:p w14:paraId="610C4CEA" w14:textId="77777777" w:rsidR="004C0310" w:rsidRDefault="004C0310">
      <w:pPr>
        <w:pStyle w:val="BodyText"/>
      </w:pPr>
    </w:p>
    <w:p w14:paraId="2FEF8786" w14:textId="77777777" w:rsidR="004C0310" w:rsidRDefault="004C0310">
      <w:pPr>
        <w:pStyle w:val="BodyText"/>
      </w:pPr>
    </w:p>
    <w:p w14:paraId="132EE358" w14:textId="77777777" w:rsidR="004C0310" w:rsidRDefault="004C0310">
      <w:pPr>
        <w:pStyle w:val="BodyText"/>
      </w:pPr>
    </w:p>
    <w:p w14:paraId="08D45B46" w14:textId="77777777" w:rsidR="004C0310" w:rsidRDefault="004C0310">
      <w:pPr>
        <w:pStyle w:val="BodyText"/>
      </w:pPr>
    </w:p>
    <w:p w14:paraId="55BE37AA" w14:textId="77777777" w:rsidR="004C0310" w:rsidRDefault="004C0310">
      <w:pPr>
        <w:pStyle w:val="BodyText"/>
      </w:pPr>
    </w:p>
    <w:p w14:paraId="7D6A472D" w14:textId="77777777" w:rsidR="004C0310" w:rsidRDefault="004C0310">
      <w:pPr>
        <w:pStyle w:val="BodyText"/>
      </w:pPr>
    </w:p>
    <w:p w14:paraId="7139820E" w14:textId="77777777" w:rsidR="004C0310" w:rsidRDefault="004C0310">
      <w:pPr>
        <w:pStyle w:val="BodyText"/>
      </w:pPr>
    </w:p>
    <w:p w14:paraId="463F44E7" w14:textId="77777777" w:rsidR="004C0310" w:rsidRDefault="004C0310">
      <w:pPr>
        <w:pStyle w:val="BodyText"/>
      </w:pPr>
    </w:p>
    <w:p w14:paraId="04432877" w14:textId="77777777" w:rsidR="004C0310" w:rsidRDefault="004C0310">
      <w:pPr>
        <w:pStyle w:val="BodyText"/>
      </w:pPr>
    </w:p>
    <w:p w14:paraId="1F7408D7" w14:textId="77777777" w:rsidR="004C0310" w:rsidRDefault="004C0310">
      <w:pPr>
        <w:pStyle w:val="BodyText"/>
      </w:pPr>
    </w:p>
    <w:p w14:paraId="4183EF01" w14:textId="77777777" w:rsidR="004C0310" w:rsidRDefault="004C0310">
      <w:pPr>
        <w:pStyle w:val="BodyText"/>
      </w:pPr>
    </w:p>
    <w:p w14:paraId="7D74DD77" w14:textId="77777777" w:rsidR="004C0310" w:rsidRDefault="004C0310">
      <w:pPr>
        <w:pStyle w:val="BodyText"/>
      </w:pPr>
    </w:p>
    <w:p w14:paraId="076111D9" w14:textId="77777777" w:rsidR="004C0310" w:rsidRDefault="004C0310">
      <w:pPr>
        <w:pStyle w:val="BodyText"/>
        <w:spacing w:before="2"/>
      </w:pPr>
    </w:p>
    <w:p w14:paraId="31F66FCD" w14:textId="45C77F24" w:rsidR="004C0310" w:rsidRDefault="009E2517">
      <w:pPr>
        <w:pStyle w:val="BodyText"/>
        <w:ind w:left="152"/>
      </w:pPr>
      <w:r>
        <w:t>Updated</w:t>
      </w:r>
      <w:r>
        <w:rPr>
          <w:spacing w:val="-8"/>
        </w:rPr>
        <w:t xml:space="preserve"> </w:t>
      </w:r>
      <w:r w:rsidR="00991118">
        <w:rPr>
          <w:spacing w:val="-8"/>
        </w:rPr>
        <w:t>Feb 2024</w:t>
      </w:r>
    </w:p>
    <w:sectPr w:rsidR="004C0310">
      <w:pgSz w:w="11910" w:h="16840"/>
      <w:pgMar w:top="760" w:right="1040" w:bottom="1160" w:left="98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6F1F" w14:textId="77777777" w:rsidR="00000000" w:rsidRDefault="009E2517">
      <w:r>
        <w:separator/>
      </w:r>
    </w:p>
  </w:endnote>
  <w:endnote w:type="continuationSeparator" w:id="0">
    <w:p w14:paraId="686D86CE" w14:textId="77777777" w:rsidR="00000000" w:rsidRDefault="009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D30" w14:textId="77777777" w:rsidR="004C0310" w:rsidRDefault="009E25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0560" behindDoc="1" locked="0" layoutInCell="1" allowOverlap="1" wp14:anchorId="3434A5FD" wp14:editId="62D0B6EC">
              <wp:simplePos x="0" y="0"/>
              <wp:positionH relativeFrom="page">
                <wp:posOffset>3442842</wp:posOffset>
              </wp:positionH>
              <wp:positionV relativeFrom="page">
                <wp:posOffset>9940028</wp:posOffset>
              </wp:positionV>
              <wp:extent cx="67373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0657AB" w14:textId="77777777" w:rsidR="004C0310" w:rsidRDefault="009E251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4A5F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1.1pt;margin-top:782.7pt;width:53.05pt;height:13.15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" filled="f" stroked="f">
              <v:textbox inset="0,0,0,0">
                <w:txbxContent>
                  <w:p w14:paraId="7C0657AB" w14:textId="77777777" w:rsidR="004C0310" w:rsidRDefault="009E251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proofErr w:type="gramStart"/>
                    <w:r>
                      <w:rPr>
                        <w:b/>
                        <w:sz w:val="20"/>
                      </w:rPr>
                      <w:t>2</w:t>
                    </w:r>
                    <w:proofErr w:type="gramEnd"/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4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CA88" w14:textId="77777777" w:rsidR="00000000" w:rsidRDefault="009E2517">
      <w:r>
        <w:separator/>
      </w:r>
    </w:p>
  </w:footnote>
  <w:footnote w:type="continuationSeparator" w:id="0">
    <w:p w14:paraId="137C5A0C" w14:textId="77777777" w:rsidR="00000000" w:rsidRDefault="009E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24DC7"/>
    <w:multiLevelType w:val="hybridMultilevel"/>
    <w:tmpl w:val="2D406A0A"/>
    <w:lvl w:ilvl="0" w:tplc="7430CD16">
      <w:numFmt w:val="bullet"/>
      <w:lvlText w:val=""/>
      <w:lvlJc w:val="left"/>
      <w:pPr>
        <w:ind w:left="873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5248114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4C829AEA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3" w:tplc="904636BE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 w:tplc="75DC1C20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5" w:tplc="596012E8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8F9A732C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7" w:tplc="EAB0273C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91981056">
      <w:numFmt w:val="bullet"/>
      <w:lvlText w:val="•"/>
      <w:lvlJc w:val="left"/>
      <w:pPr>
        <w:ind w:left="8085" w:hanging="360"/>
      </w:pPr>
      <w:rPr>
        <w:rFonts w:hint="default"/>
        <w:lang w:val="en-US" w:eastAsia="en-US" w:bidi="ar-SA"/>
      </w:rPr>
    </w:lvl>
  </w:abstractNum>
  <w:num w:numId="1" w16cid:durableId="179301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10"/>
    <w:rsid w:val="004C0310"/>
    <w:rsid w:val="0065689D"/>
    <w:rsid w:val="00991118"/>
    <w:rsid w:val="009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B2D3"/>
  <w15:docId w15:val="{47961A57-E5CC-4C9A-AB97-9F047B8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ewfollysurgery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creator>Mason Jayne (5PY) South West Essex</dc:creator>
  <cp:lastModifiedBy>MANAGER, Practice (THE NEW FOLLY SURGERY)</cp:lastModifiedBy>
  <cp:revision>4</cp:revision>
  <dcterms:created xsi:type="dcterms:W3CDTF">2024-02-01T16:35:00Z</dcterms:created>
  <dcterms:modified xsi:type="dcterms:W3CDTF">2024-02-01T16:40:00Z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for Microsoft 365</vt:lpwstr>
  </property>
  <property fmtid="{D5CDD505-2E9C-101B-9397-08002B2CF9AE}" pid="4" name="DocumentID">
    <vt:lpwstr>uuid:FC3CA3A3-56F1-442B-9F80-6DCB69C80BDF</vt:lpwstr>
  </property>
  <property fmtid="{D5CDD505-2E9C-101B-9397-08002B2CF9AE}" pid="5" name="LastSaved">
    <vt:filetime>2024-02-01T00:00:00Z</vt:filetime>
  </property>
  <property fmtid="{D5CDD505-2E9C-101B-9397-08002B2CF9AE}" pid="6" name="Producer">
    <vt:lpwstr>Microsoft® Word for Microsoft 365</vt:lpwstr>
  </property>
</Properties>
</file>